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59A" w:rsidRDefault="00AB659A" w:rsidP="00AB65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 w:rsidR="00C14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бюджетному прогнозу Чудовского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на период </w:t>
      </w:r>
    </w:p>
    <w:p w:rsidR="00AB659A" w:rsidRDefault="00AB659A" w:rsidP="00AB659A">
      <w:pPr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2022 года                                          </w:t>
      </w:r>
    </w:p>
    <w:p w:rsidR="00AB659A" w:rsidRDefault="00AB659A"/>
    <w:p w:rsidR="00C147A5" w:rsidRDefault="00C147A5" w:rsidP="00C147A5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ПОКАЗАТЕЛИ</w:t>
      </w:r>
    </w:p>
    <w:p w:rsidR="00C147A5" w:rsidRDefault="00C147A5" w:rsidP="00C147A5">
      <w:pPr>
        <w:spacing w:before="120"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496FF6">
        <w:rPr>
          <w:rFonts w:ascii="Times New Roman" w:hAnsi="Times New Roman"/>
          <w:b/>
          <w:sz w:val="28"/>
          <w:szCs w:val="28"/>
        </w:rPr>
        <w:t>бюджета Чудовского муниципаль</w:t>
      </w:r>
      <w:r>
        <w:rPr>
          <w:rFonts w:ascii="Times New Roman" w:hAnsi="Times New Roman"/>
          <w:b/>
          <w:sz w:val="28"/>
          <w:szCs w:val="28"/>
        </w:rPr>
        <w:t>ного района на период до 2022</w:t>
      </w:r>
      <w:r w:rsidRPr="00496FF6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147A5" w:rsidRDefault="00C147A5" w:rsidP="00C147A5">
      <w:pPr>
        <w:spacing w:after="0" w:line="240" w:lineRule="exact"/>
        <w:jc w:val="right"/>
        <w:rPr>
          <w:rFonts w:ascii="Times New Roman" w:hAnsi="Times New Roman"/>
          <w:sz w:val="24"/>
          <w:szCs w:val="24"/>
        </w:rPr>
      </w:pPr>
    </w:p>
    <w:p w:rsidR="00C147A5" w:rsidRPr="00496FF6" w:rsidRDefault="00C147A5" w:rsidP="00C147A5">
      <w:pPr>
        <w:spacing w:after="0" w:line="240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496FF6">
        <w:rPr>
          <w:rFonts w:ascii="Times New Roman" w:hAnsi="Times New Roman"/>
          <w:sz w:val="24"/>
          <w:szCs w:val="24"/>
        </w:rPr>
        <w:t>р</w:t>
      </w:r>
      <w:proofErr w:type="gramEnd"/>
      <w:r w:rsidRPr="00496FF6">
        <w:rPr>
          <w:rFonts w:ascii="Times New Roman" w:hAnsi="Times New Roman"/>
          <w:sz w:val="24"/>
          <w:szCs w:val="24"/>
        </w:rPr>
        <w:t>ублей</w:t>
      </w:r>
      <w:proofErr w:type="spellEnd"/>
      <w:r w:rsidRPr="00496FF6">
        <w:rPr>
          <w:rFonts w:ascii="Times New Roman" w:hAnsi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6471"/>
        <w:gridCol w:w="1163"/>
        <w:gridCol w:w="1311"/>
        <w:gridCol w:w="1236"/>
        <w:gridCol w:w="1236"/>
        <w:gridCol w:w="1236"/>
        <w:gridCol w:w="1236"/>
      </w:tblGrid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47A2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47A2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93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443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418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418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418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18" w:type="pct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C147A5" w:rsidRPr="00647A26" w:rsidTr="00BE34E6">
        <w:trPr>
          <w:trHeight w:val="70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3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8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8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8" w:type="pct"/>
            <w:shd w:val="clear" w:color="auto" w:fill="auto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8" w:type="pct"/>
          </w:tcPr>
          <w:p w:rsidR="00C147A5" w:rsidRPr="00647A26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558318,7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53811,3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43036,2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386779,4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388395,6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395086,6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EF05D4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5D4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2188" w:type="pct"/>
            <w:shd w:val="clear" w:color="auto" w:fill="auto"/>
          </w:tcPr>
          <w:p w:rsidR="00C147A5" w:rsidRPr="00EF05D4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F05D4">
              <w:rPr>
                <w:rFonts w:ascii="Times New Roman" w:hAnsi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157763,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9669,5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189994,7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191595,8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193086,3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200307,6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136173,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71679,0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163447,0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163443,5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170632,5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182235,5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19631,6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5683,5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24357,5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25953,5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20244,5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15790,7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188" w:type="pct"/>
            <w:shd w:val="clear" w:color="auto" w:fill="auto"/>
          </w:tcPr>
          <w:p w:rsid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Акцизы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190,2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328,8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459,3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641,6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налоговые доходы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1958,0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307,0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1870,0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1639,8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EF05D4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5D4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2188" w:type="pct"/>
            <w:shd w:val="clear" w:color="auto" w:fill="auto"/>
          </w:tcPr>
          <w:p w:rsidR="00C147A5" w:rsidRPr="00EF05D4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F05D4">
              <w:rPr>
                <w:rFonts w:ascii="Times New Roman" w:hAnsi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13122,3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12474,9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10145,5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9950,9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10006,3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9476,0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188" w:type="pct"/>
            <w:shd w:val="clear" w:color="auto" w:fill="auto"/>
          </w:tcPr>
          <w:p w:rsidR="00C147A5" w:rsidRPr="00BE3CB7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BE3CB7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387433,1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41666,9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42896,0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185232,7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185303,0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AF5">
              <w:rPr>
                <w:rFonts w:ascii="Times New Roman" w:hAnsi="Times New Roman"/>
                <w:b/>
                <w:sz w:val="24"/>
                <w:szCs w:val="24"/>
              </w:rPr>
              <w:t>185303,0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в том числе из областного бюджета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389828,6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42869,0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42896,0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185232,7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185303,0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185303,0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1.3.1.1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из них: дотации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14870,6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0</w:t>
            </w:r>
            <w:r w:rsidR="00BE34E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1.3.1.2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субсидии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105420,9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52688,9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3007,0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1650,7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1650,7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1650,7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1.3.1.3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субвенции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60719,1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76096,2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99236,4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182929,4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182999,7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182999,7</w:t>
            </w:r>
          </w:p>
        </w:tc>
      </w:tr>
      <w:tr w:rsidR="00C147A5" w:rsidRPr="00647A26" w:rsidTr="00BE34E6">
        <w:trPr>
          <w:trHeight w:val="376"/>
        </w:trPr>
        <w:tc>
          <w:tcPr>
            <w:tcW w:w="303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1.3.1.4</w:t>
            </w:r>
          </w:p>
        </w:tc>
        <w:tc>
          <w:tcPr>
            <w:tcW w:w="218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8818,0</w:t>
            </w:r>
          </w:p>
        </w:tc>
        <w:tc>
          <w:tcPr>
            <w:tcW w:w="443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4083,9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652,6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652,6</w:t>
            </w:r>
          </w:p>
        </w:tc>
        <w:tc>
          <w:tcPr>
            <w:tcW w:w="418" w:type="pct"/>
            <w:shd w:val="clear" w:color="auto" w:fill="auto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652,6</w:t>
            </w:r>
          </w:p>
        </w:tc>
        <w:tc>
          <w:tcPr>
            <w:tcW w:w="418" w:type="pct"/>
          </w:tcPr>
          <w:p w:rsidR="00C147A5" w:rsidRPr="00850AF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AF5">
              <w:rPr>
                <w:rFonts w:ascii="Times New Roman" w:hAnsi="Times New Roman"/>
                <w:sz w:val="24"/>
                <w:szCs w:val="24"/>
              </w:rPr>
              <w:t>652,6</w:t>
            </w:r>
          </w:p>
        </w:tc>
      </w:tr>
    </w:tbl>
    <w:p w:rsidR="00C147A5" w:rsidRDefault="00C147A5" w:rsidP="00C147A5">
      <w:pPr>
        <w:spacing w:before="120" w:line="24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559"/>
        <w:gridCol w:w="1328"/>
        <w:gridCol w:w="1144"/>
        <w:gridCol w:w="1307"/>
        <w:gridCol w:w="1162"/>
        <w:gridCol w:w="1307"/>
        <w:gridCol w:w="1162"/>
      </w:tblGrid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9" w:type="pct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7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3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2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3" w:type="pct"/>
            <w:shd w:val="clear" w:color="auto" w:fill="auto"/>
          </w:tcPr>
          <w:p w:rsidR="00C147A5" w:rsidRPr="00647A26" w:rsidRDefault="00C147A5" w:rsidP="00BE34E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47A5">
              <w:rPr>
                <w:rFonts w:ascii="Times New Roman" w:hAnsi="Times New Roman"/>
                <w:b/>
                <w:sz w:val="24"/>
                <w:szCs w:val="24"/>
              </w:rPr>
              <w:t>568012,8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47A5">
              <w:rPr>
                <w:rFonts w:ascii="Times New Roman" w:hAnsi="Times New Roman"/>
                <w:b/>
                <w:sz w:val="24"/>
                <w:szCs w:val="24"/>
              </w:rPr>
              <w:t>551434,3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47A5">
              <w:rPr>
                <w:rFonts w:ascii="Times New Roman" w:hAnsi="Times New Roman"/>
                <w:b/>
                <w:sz w:val="24"/>
                <w:szCs w:val="24"/>
              </w:rPr>
              <w:t>443036,2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C147A5">
              <w:rPr>
                <w:rFonts w:ascii="Times New Roman" w:hAnsi="Times New Roman"/>
                <w:b/>
                <w:sz w:val="24"/>
                <w:szCs w:val="24"/>
              </w:rPr>
              <w:t>386779,4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47A5">
              <w:rPr>
                <w:rFonts w:ascii="Times New Roman" w:hAnsi="Times New Roman"/>
                <w:b/>
                <w:sz w:val="24"/>
                <w:szCs w:val="24"/>
              </w:rPr>
              <w:t>388395,6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C147A5">
              <w:rPr>
                <w:rFonts w:ascii="Times New Roman" w:hAnsi="Times New Roman"/>
                <w:b/>
                <w:sz w:val="24"/>
                <w:szCs w:val="24"/>
              </w:rPr>
              <w:t>395086,6</w:t>
            </w:r>
          </w:p>
        </w:tc>
      </w:tr>
      <w:tr w:rsidR="00C147A5" w:rsidRPr="00647A26" w:rsidTr="00BE34E6">
        <w:trPr>
          <w:trHeight w:val="808"/>
        </w:trPr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 xml:space="preserve">расходы без учета расходов, осуществляемых за счет целевых поступлений от других бюджетов бюджетной системы Российской Федерации 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170885,6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212144,4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200140,2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201546,7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203092,6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209783,6</w:t>
            </w:r>
          </w:p>
        </w:tc>
      </w:tr>
      <w:tr w:rsidR="00C147A5" w:rsidRPr="00647A26" w:rsidTr="00BE34E6">
        <w:trPr>
          <w:trHeight w:val="662"/>
        </w:trPr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 xml:space="preserve">расходы за счет целевых поступлений от других бюджетов бюджетной системы Российской Федерации 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387433,1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341666,9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242896,0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185232,7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185303,0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185303,0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647A26">
              <w:rPr>
                <w:rFonts w:ascii="Times New Roman" w:hAnsi="Times New Roman"/>
                <w:sz w:val="24"/>
                <w:szCs w:val="24"/>
              </w:rPr>
              <w:t xml:space="preserve"> (-) / </w:t>
            </w:r>
            <w:proofErr w:type="gramEnd"/>
            <w:r w:rsidRPr="00647A26">
              <w:rPr>
                <w:rFonts w:ascii="Times New Roman" w:hAnsi="Times New Roman"/>
                <w:sz w:val="24"/>
                <w:szCs w:val="24"/>
              </w:rPr>
              <w:t>профицит (+)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-9694,1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2377,0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Уровень дефицита</w:t>
            </w:r>
            <w:proofErr w:type="gramStart"/>
            <w:r w:rsidRPr="00647A26">
              <w:rPr>
                <w:rFonts w:ascii="Times New Roman" w:hAnsi="Times New Roman"/>
                <w:sz w:val="24"/>
                <w:szCs w:val="24"/>
              </w:rPr>
              <w:t xml:space="preserve"> (-) /</w:t>
            </w:r>
            <w:proofErr w:type="gramEnd"/>
            <w:r w:rsidRPr="00647A26">
              <w:rPr>
                <w:rFonts w:ascii="Times New Roman" w:hAnsi="Times New Roman"/>
                <w:sz w:val="24"/>
                <w:szCs w:val="24"/>
              </w:rPr>
              <w:t>профицита (+), процент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дефицита/направление профицита 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9694,1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215,7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в том числе: кредиты кредитных организаций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9000,0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41725,0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34505,8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21256,6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бюджетные кредиты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6244,4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-6960,1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-41725,0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-34692,6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-21536,7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449,7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-950,0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BE34E6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  <w:bookmarkStart w:id="0" w:name="_GoBack"/>
            <w:bookmarkEnd w:id="0"/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внутри страны в валюте  Российской Федерации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-6000,0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5533,1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186,8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280,1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Муниципальный долг Чудовского муниципального района на конец года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184514,4</w:t>
            </w:r>
          </w:p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177554,3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135829,3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101136,7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79600,0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78900,0</w:t>
            </w:r>
          </w:p>
        </w:tc>
      </w:tr>
      <w:tr w:rsidR="00C147A5" w:rsidRPr="00647A26" w:rsidTr="00BE34E6">
        <w:tc>
          <w:tcPr>
            <w:tcW w:w="276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18" w:type="pct"/>
            <w:shd w:val="clear" w:color="auto" w:fill="auto"/>
          </w:tcPr>
          <w:p w:rsidR="00C147A5" w:rsidRPr="00647A26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7A26">
              <w:rPr>
                <w:rFonts w:ascii="Times New Roman" w:hAnsi="Times New Roman"/>
                <w:sz w:val="24"/>
                <w:szCs w:val="24"/>
              </w:rPr>
              <w:t>Отношение муниципального долга Чудовского муниципального района к объему доходов бюджета муниципального района без учета безвозмездных поступлений, процент</w:t>
            </w:r>
          </w:p>
        </w:tc>
        <w:tc>
          <w:tcPr>
            <w:tcW w:w="449" w:type="pct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 xml:space="preserve">    108,0</w:t>
            </w:r>
          </w:p>
        </w:tc>
        <w:tc>
          <w:tcPr>
            <w:tcW w:w="387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442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  <w:tc>
          <w:tcPr>
            <w:tcW w:w="393" w:type="pct"/>
            <w:shd w:val="clear" w:color="auto" w:fill="auto"/>
          </w:tcPr>
          <w:p w:rsidR="00C147A5" w:rsidRPr="00C147A5" w:rsidRDefault="00C147A5" w:rsidP="00C147A5">
            <w:pP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7A5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</w:tbl>
    <w:p w:rsidR="00C147A5" w:rsidRDefault="00C147A5" w:rsidP="00C147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1405" w:rsidRPr="002E4C8C" w:rsidRDefault="00B71405" w:rsidP="00B714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C8C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E4C8C">
        <w:rPr>
          <w:rFonts w:ascii="Times New Roman" w:hAnsi="Times New Roman"/>
          <w:sz w:val="24"/>
          <w:szCs w:val="24"/>
        </w:rPr>
        <w:t>_</w:t>
      </w:r>
    </w:p>
    <w:p w:rsidR="00893ED7" w:rsidRDefault="00893ED7" w:rsidP="00B71405">
      <w:pPr>
        <w:spacing w:after="0" w:line="240" w:lineRule="auto"/>
        <w:jc w:val="center"/>
      </w:pPr>
    </w:p>
    <w:sectPr w:rsidR="00893ED7" w:rsidSect="00B71405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B0F" w:rsidRDefault="00A72B0F" w:rsidP="00B71405">
      <w:pPr>
        <w:spacing w:after="0" w:line="240" w:lineRule="auto"/>
      </w:pPr>
      <w:r>
        <w:separator/>
      </w:r>
    </w:p>
  </w:endnote>
  <w:endnote w:type="continuationSeparator" w:id="0">
    <w:p w:rsidR="00A72B0F" w:rsidRDefault="00A72B0F" w:rsidP="00B71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B0F" w:rsidRDefault="00A72B0F" w:rsidP="00B71405">
      <w:pPr>
        <w:spacing w:after="0" w:line="240" w:lineRule="auto"/>
      </w:pPr>
      <w:r>
        <w:separator/>
      </w:r>
    </w:p>
  </w:footnote>
  <w:footnote w:type="continuationSeparator" w:id="0">
    <w:p w:rsidR="00A72B0F" w:rsidRDefault="00A72B0F" w:rsidP="00B71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167699"/>
      <w:docPartObj>
        <w:docPartGallery w:val="Page Numbers (Top of Page)"/>
        <w:docPartUnique/>
      </w:docPartObj>
    </w:sdtPr>
    <w:sdtEndPr/>
    <w:sdtContent>
      <w:p w:rsidR="00B71405" w:rsidRDefault="00B71405">
        <w:pPr>
          <w:pStyle w:val="a3"/>
          <w:jc w:val="center"/>
        </w:pPr>
        <w:r w:rsidRPr="00B714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14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14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34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14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59A"/>
    <w:rsid w:val="00121CEE"/>
    <w:rsid w:val="001A75E5"/>
    <w:rsid w:val="001C004B"/>
    <w:rsid w:val="00303A9A"/>
    <w:rsid w:val="003B0FBB"/>
    <w:rsid w:val="00893ED7"/>
    <w:rsid w:val="00A72B0F"/>
    <w:rsid w:val="00AB659A"/>
    <w:rsid w:val="00B71405"/>
    <w:rsid w:val="00BE34E6"/>
    <w:rsid w:val="00C147A5"/>
    <w:rsid w:val="00CF46E2"/>
    <w:rsid w:val="00FC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405"/>
  </w:style>
  <w:style w:type="paragraph" w:styleId="a5">
    <w:name w:val="footer"/>
    <w:basedOn w:val="a"/>
    <w:link w:val="a6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405"/>
  </w:style>
  <w:style w:type="paragraph" w:styleId="a7">
    <w:name w:val="Balloon Text"/>
    <w:basedOn w:val="a"/>
    <w:link w:val="a8"/>
    <w:uiPriority w:val="99"/>
    <w:semiHidden/>
    <w:unhideWhenUsed/>
    <w:rsid w:val="00CF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405"/>
  </w:style>
  <w:style w:type="paragraph" w:styleId="a5">
    <w:name w:val="footer"/>
    <w:basedOn w:val="a"/>
    <w:link w:val="a6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405"/>
  </w:style>
  <w:style w:type="paragraph" w:styleId="a7">
    <w:name w:val="Balloon Text"/>
    <w:basedOn w:val="a"/>
    <w:link w:val="a8"/>
    <w:uiPriority w:val="99"/>
    <w:semiHidden/>
    <w:unhideWhenUsed/>
    <w:rsid w:val="00CF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cp:lastPrinted>2019-02-27T13:24:00Z</cp:lastPrinted>
  <dcterms:created xsi:type="dcterms:W3CDTF">2019-02-27T13:25:00Z</dcterms:created>
  <dcterms:modified xsi:type="dcterms:W3CDTF">2019-02-27T13:57:00Z</dcterms:modified>
</cp:coreProperties>
</file>